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СООБЩЕНИЕ </w:t>
      </w:r>
    </w:p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О </w:t>
      </w:r>
      <w:r>
        <w:rPr>
          <w:b/>
          <w:bCs/>
        </w:rPr>
        <w:t>ПРОВЕДЕНИИ ОБЩЕГО СОБРАНИЯ</w:t>
      </w:r>
    </w:p>
    <w:p w:rsidR="00D5578E" w:rsidRPr="00D5578E" w:rsidRDefault="00D5578E" w:rsidP="00145DBB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A7706">
        <w:tc>
          <w:tcPr>
            <w:tcW w:w="10234" w:type="dxa"/>
            <w:gridSpan w:val="2"/>
          </w:tcPr>
          <w:p w:rsidR="001A7706" w:rsidRDefault="001A7706" w:rsidP="0002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Общие сведения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Открытое акционерное общество</w:t>
            </w:r>
          </w:p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"Редкинский опытный завод"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"РОЗ"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171261, п. Редкино, Конаковского р-на Тверской области, ул. Заводская, д. 1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1026901729249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6911002726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706" w:rsidRDefault="008B4FD9" w:rsidP="00021B81">
            <w:pPr>
              <w:ind w:left="85" w:right="85"/>
              <w:jc w:val="both"/>
              <w:rPr>
                <w:rFonts w:ascii="Arial" w:hAnsi="Arial" w:cs="Arial"/>
              </w:rPr>
            </w:pPr>
            <w:hyperlink r:id="rId7" w:history="1">
              <w:r w:rsidR="001A7706">
                <w:rPr>
                  <w:rFonts w:ascii="Arial" w:hAnsi="Arial" w:cs="Arial"/>
                </w:rPr>
                <w:t>07966-A</w:t>
              </w:r>
            </w:hyperlink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706" w:rsidRDefault="00ED7631" w:rsidP="00021B81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http://www.e-disclosure.ru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1A7706" w:rsidRPr="00DB3148" w:rsidRDefault="001A7706" w:rsidP="001D7532">
      <w:pPr>
        <w:pStyle w:val="ConsNormal"/>
        <w:widowControl/>
        <w:ind w:right="0" w:firstLine="0"/>
        <w:jc w:val="center"/>
        <w:rPr>
          <w:b/>
          <w:bCs/>
        </w:rPr>
      </w:pPr>
    </w:p>
    <w:tbl>
      <w:tblPr>
        <w:tblStyle w:val="a4"/>
        <w:tblW w:w="10308" w:type="dxa"/>
        <w:tblLook w:val="01E0"/>
      </w:tblPr>
      <w:tblGrid>
        <w:gridCol w:w="10308"/>
      </w:tblGrid>
      <w:tr w:rsidR="006B19DE" w:rsidRPr="00DB3148" w:rsidTr="00A16258">
        <w:trPr>
          <w:trHeight w:val="248"/>
        </w:trPr>
        <w:tc>
          <w:tcPr>
            <w:tcW w:w="10308" w:type="dxa"/>
          </w:tcPr>
          <w:p w:rsidR="00A16258" w:rsidRPr="00DB3148" w:rsidRDefault="006B19DE" w:rsidP="006B19DE">
            <w:pPr>
              <w:pStyle w:val="ConsNonformat"/>
              <w:ind w:right="0"/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2. Содержание сообщения</w:t>
            </w:r>
          </w:p>
        </w:tc>
      </w:tr>
      <w:tr w:rsidR="00A16258" w:rsidRPr="00DB3148" w:rsidTr="00A16258">
        <w:trPr>
          <w:trHeight w:val="7515"/>
        </w:trPr>
        <w:tc>
          <w:tcPr>
            <w:tcW w:w="10308" w:type="dxa"/>
          </w:tcPr>
          <w:p w:rsidR="00A16258" w:rsidRPr="00A16258" w:rsidRDefault="00A16258" w:rsidP="00A16258">
            <w:pPr>
              <w:pStyle w:val="ConsNonformat"/>
              <w:ind w:right="0"/>
              <w:rPr>
                <w:rFonts w:ascii="Arial" w:hAnsi="Arial" w:cs="Arial"/>
              </w:rPr>
            </w:pPr>
          </w:p>
          <w:p w:rsidR="00A16258" w:rsidRPr="00BA05A1" w:rsidRDefault="00A16258" w:rsidP="00A16258">
            <w:pPr>
              <w:pStyle w:val="3"/>
              <w:spacing w:line="240" w:lineRule="auto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BA05A1">
              <w:rPr>
                <w:rFonts w:ascii="Times New Roman" w:hAnsi="Times New Roman"/>
                <w:sz w:val="22"/>
                <w:szCs w:val="22"/>
              </w:rPr>
              <w:t>2.1. Вид общего собрания: годовое</w:t>
            </w:r>
          </w:p>
          <w:p w:rsidR="00A16258" w:rsidRPr="00BA05A1" w:rsidRDefault="00A16258" w:rsidP="00A16258">
            <w:pPr>
              <w:pStyle w:val="3"/>
              <w:spacing w:line="240" w:lineRule="auto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BA05A1">
              <w:rPr>
                <w:rFonts w:ascii="Times New Roman" w:hAnsi="Times New Roman"/>
                <w:sz w:val="22"/>
                <w:szCs w:val="22"/>
              </w:rPr>
              <w:t>2.2. Форма проведения общего собрания: собрание акционеров (совместное присутствие)  без предварительного направления (вручения) бюллетеней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5529"/>
              </w:tabs>
              <w:spacing w:line="278" w:lineRule="exact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2.3. Дата и место проведения общего собрания:          30 июня 2014г. п. Редкино, Конаковского района, 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5529"/>
              </w:tabs>
              <w:spacing w:line="278" w:lineRule="exact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BA05A1">
              <w:rPr>
                <w:sz w:val="22"/>
                <w:szCs w:val="22"/>
              </w:rPr>
              <w:t xml:space="preserve">Тверской области,  ул. Заводская, д. 1,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5529"/>
              </w:tabs>
              <w:spacing w:line="278" w:lineRule="exact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BA05A1">
              <w:rPr>
                <w:sz w:val="22"/>
                <w:szCs w:val="22"/>
              </w:rPr>
              <w:t>помещение заводоуправления.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5529"/>
              </w:tabs>
              <w:spacing w:line="278" w:lineRule="exact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613"/>
              </w:tabs>
              <w:spacing w:line="278" w:lineRule="exact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Время начала регистрации лиц, имеющих право на участие в общем собрании: 13:00</w:t>
            </w:r>
          </w:p>
          <w:p w:rsidR="00A16258" w:rsidRPr="00BA05A1" w:rsidRDefault="00A16258" w:rsidP="00A162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5A1">
              <w:rPr>
                <w:rFonts w:ascii="Times New Roman" w:hAnsi="Times New Roman" w:cs="Times New Roman"/>
                <w:sz w:val="22"/>
                <w:szCs w:val="22"/>
              </w:rPr>
              <w:t>Время окончания регистрации лиц, имеющих право на участие в общем собрании: 15:00</w:t>
            </w:r>
          </w:p>
          <w:p w:rsidR="00A16258" w:rsidRPr="00BA05A1" w:rsidRDefault="00A16258" w:rsidP="00A162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258" w:rsidRPr="00BA05A1" w:rsidRDefault="00A16258" w:rsidP="00A162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5A1">
              <w:rPr>
                <w:rFonts w:ascii="Times New Roman" w:hAnsi="Times New Roman" w:cs="Times New Roman"/>
                <w:sz w:val="22"/>
                <w:szCs w:val="22"/>
              </w:rPr>
              <w:t xml:space="preserve">2.4. Кворум общего собрания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BA05A1">
              <w:rPr>
                <w:rFonts w:ascii="Times New Roman" w:hAnsi="Times New Roman" w:cs="Times New Roman"/>
                <w:sz w:val="22"/>
                <w:szCs w:val="22"/>
              </w:rPr>
              <w:t>61188 штук голосующих акций или 98,41 %</w:t>
            </w:r>
          </w:p>
          <w:p w:rsidR="00A16258" w:rsidRPr="00BA05A1" w:rsidRDefault="00A16258" w:rsidP="00A162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05A1">
              <w:rPr>
                <w:rFonts w:ascii="Times New Roman" w:hAnsi="Times New Roman" w:cs="Times New Roman"/>
                <w:sz w:val="22"/>
                <w:szCs w:val="22"/>
              </w:rPr>
              <w:t>2.5. Повестка дня: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1. О порядке ведения годового общего собрания акционеров.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2. Утверждение годового отчета об итогах финансово-хозяйственной деятельности общества за 2013 год и принятие бизнес-плана на 2014 год.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3. Утверждение баланса за 2013 год.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4. Утверждение отчета о прибылях и убытках за 2013 год.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5. О распределении прибыли за 2013 год.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6. Выборы членов Совета директоров.</w:t>
            </w:r>
          </w:p>
          <w:p w:rsidR="00A16258" w:rsidRPr="00BA05A1" w:rsidRDefault="00A16258" w:rsidP="00A16258">
            <w:pPr>
              <w:pStyle w:val="ad"/>
              <w:ind w:firstLine="720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7. Выборы ревизионной комиссии.</w:t>
            </w:r>
          </w:p>
          <w:p w:rsidR="00A16258" w:rsidRDefault="00A16258" w:rsidP="00A16258">
            <w:pPr>
              <w:pStyle w:val="ad"/>
              <w:ind w:firstLine="720"/>
              <w:jc w:val="both"/>
              <w:rPr>
                <w:rStyle w:val="ae"/>
                <w:color w:val="000000"/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8. Утверждение аудитора.</w:t>
            </w:r>
          </w:p>
          <w:p w:rsidR="00A16258" w:rsidRPr="00BA05A1" w:rsidRDefault="00A16258" w:rsidP="00A16258">
            <w:pPr>
              <w:pStyle w:val="ad"/>
              <w:jc w:val="both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Формулировка решения по 1 вопросу:</w:t>
            </w:r>
          </w:p>
          <w:p w:rsidR="00A16258" w:rsidRPr="00BA05A1" w:rsidRDefault="00A16258" w:rsidP="00A16258">
            <w:pPr>
              <w:snapToGrid w:val="0"/>
              <w:ind w:firstLine="318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Утвердить следующий порядок ведения собрания: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Председатель собрания: Председатель совета директоров Курыленко А.Л.;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Секретарь собрания: Дерябин К.А.;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Счетная комиссия: функции счетной комиссии выполняет Секретарь собрания Дерябин К.А.;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Участники собрания: акционеры Общества и их представители, члены органов общества, члены рабочих органов собрания;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Регламент выступлений и обсуждений: по   каждому вопросу повестки дня - до 10 минут, выступления и прения – до 3-х минут; вопросы - в любом виде;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 xml:space="preserve">Порядок обсуждения: по окончании заслушивания каждого доклада по вопросам повестки дня </w:t>
            </w:r>
            <w:r w:rsidRPr="00BA05A1">
              <w:rPr>
                <w:bCs/>
                <w:sz w:val="22"/>
                <w:szCs w:val="22"/>
              </w:rPr>
              <w:lastRenderedPageBreak/>
              <w:t>собрания;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Завершение регистрации – сразу по окончании обсуждения последнего вопроса повестки дня собрания;</w:t>
            </w:r>
          </w:p>
          <w:p w:rsidR="00A16258" w:rsidRPr="00BA05A1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Голосование по вопросам  повестки дня собрания проводить сразу по окончании обсуждения каждого вопроса;</w:t>
            </w:r>
          </w:p>
          <w:p w:rsidR="00A16258" w:rsidRDefault="00A16258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Подсчет голосов по каждому вопросу повестки дня проводить сразу по завершении голосования по нему;</w:t>
            </w:r>
          </w:p>
          <w:p w:rsidR="00B0094E" w:rsidRDefault="00B0094E" w:rsidP="00A16258">
            <w:pPr>
              <w:numPr>
                <w:ilvl w:val="0"/>
                <w:numId w:val="1"/>
              </w:numPr>
              <w:tabs>
                <w:tab w:val="clear" w:pos="4329"/>
                <w:tab w:val="left" w:pos="712"/>
              </w:tabs>
              <w:autoSpaceDE/>
              <w:autoSpaceDN/>
              <w:ind w:left="712"/>
              <w:jc w:val="both"/>
              <w:rPr>
                <w:bCs/>
                <w:sz w:val="22"/>
                <w:szCs w:val="22"/>
              </w:rPr>
            </w:pPr>
            <w:r w:rsidRPr="00BA05A1">
              <w:rPr>
                <w:bCs/>
                <w:sz w:val="22"/>
                <w:szCs w:val="22"/>
              </w:rPr>
              <w:t>Объявление итогов голосования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05A1">
              <w:rPr>
                <w:bCs/>
                <w:sz w:val="22"/>
                <w:szCs w:val="22"/>
              </w:rPr>
              <w:t>принятого решения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05A1">
              <w:rPr>
                <w:bCs/>
                <w:sz w:val="22"/>
                <w:szCs w:val="22"/>
              </w:rPr>
              <w:t>по каждому вопросу повестки дня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05A1">
              <w:rPr>
                <w:bCs/>
                <w:sz w:val="22"/>
                <w:szCs w:val="22"/>
              </w:rPr>
              <w:t>собрания проводить сразу же по окончании подсчета голосов.</w:t>
            </w:r>
          </w:p>
          <w:p w:rsidR="00A16258" w:rsidRDefault="00A16258" w:rsidP="00A16258">
            <w:pPr>
              <w:pStyle w:val="2"/>
              <w:tabs>
                <w:tab w:val="left" w:pos="720"/>
                <w:tab w:val="left" w:pos="9356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16258" w:rsidRPr="00BA05A1" w:rsidRDefault="00A16258" w:rsidP="00A16258">
            <w:pPr>
              <w:pStyle w:val="2"/>
              <w:tabs>
                <w:tab w:val="left" w:pos="720"/>
                <w:tab w:val="left" w:pos="9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A05A1">
              <w:rPr>
                <w:rFonts w:ascii="Times New Roman" w:hAnsi="Times New Roman" w:cs="Times New Roman"/>
                <w:i/>
                <w:sz w:val="22"/>
                <w:szCs w:val="22"/>
              </w:rPr>
              <w:t>Итоги голосования по 1 вопросу</w:t>
            </w:r>
            <w:r w:rsidRPr="00BA05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"За"                         -   61188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"Против"                 -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"Воздержались"     -   </w:t>
            </w:r>
            <w:r>
              <w:rPr>
                <w:sz w:val="22"/>
                <w:szCs w:val="22"/>
              </w:rPr>
              <w:t xml:space="preserve"> </w:t>
            </w:r>
            <w:r w:rsidRPr="00BA05A1">
              <w:rPr>
                <w:sz w:val="22"/>
                <w:szCs w:val="22"/>
              </w:rPr>
              <w:t>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spacing w:line="278" w:lineRule="exact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Решение  по 1 вопросу повестки дня принято.</w:t>
            </w:r>
          </w:p>
          <w:p w:rsidR="00A16258" w:rsidRPr="00BA05A1" w:rsidRDefault="00A16258" w:rsidP="00A16258">
            <w:pPr>
              <w:pStyle w:val="2"/>
              <w:tabs>
                <w:tab w:val="left" w:pos="720"/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16258" w:rsidRPr="00BA05A1" w:rsidRDefault="00A16258" w:rsidP="00A16258">
            <w:pPr>
              <w:pStyle w:val="2"/>
              <w:tabs>
                <w:tab w:val="left" w:pos="720"/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05A1"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Формулировка решения по 2 вопросу: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1. Утвердить годовой отчет об итогах финансово-хозяйственной деятельности общества за 2013 год.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2. Принять бизнес-план на 2014 год. 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pStyle w:val="2"/>
              <w:tabs>
                <w:tab w:val="left" w:pos="720"/>
                <w:tab w:val="left" w:pos="93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5A1">
              <w:rPr>
                <w:rFonts w:ascii="Times New Roman" w:hAnsi="Times New Roman" w:cs="Times New Roman"/>
                <w:i/>
                <w:sz w:val="22"/>
                <w:szCs w:val="22"/>
              </w:rPr>
              <w:t>Итоги голосования по 2 вопросу (по пунктам 1 и 2)</w:t>
            </w:r>
            <w:r w:rsidRPr="00BA05A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"За"                         -   61188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"Против"                 -  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"Воздержались"     - 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 xml:space="preserve">Формулировка решения по 3 вопросу: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Утвердить баланс за 2013 год.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Итоги голосования по 3 вопросу</w:t>
            </w:r>
            <w:r w:rsidRPr="00BA05A1">
              <w:rPr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"За"                         -   61188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"Против"                 -      0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"Воздержались"     - 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 xml:space="preserve">Формулировка решения по 4 вопросу: </w:t>
            </w:r>
          </w:p>
          <w:p w:rsidR="00A16258" w:rsidRPr="00BA05A1" w:rsidRDefault="00A16258" w:rsidP="00A16258">
            <w:pPr>
              <w:ind w:firstLine="284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Утвердить  отчет о прибылях и убытках за 2013 год.  </w:t>
            </w:r>
          </w:p>
          <w:p w:rsidR="00A16258" w:rsidRPr="00BA05A1" w:rsidRDefault="00A16258" w:rsidP="00A16258">
            <w:pPr>
              <w:ind w:firstLine="284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Итоги голосования по 4 вопросу</w:t>
            </w:r>
            <w:r w:rsidRPr="00BA05A1">
              <w:rPr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"За"                         -   61188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"Против"                 -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"Воздержались"     -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 xml:space="preserve">Формулировка решения по 5 вопросу: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"Прибыль за 2013 год не распределять"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Итоги голосования по 5 вопросу</w:t>
            </w:r>
            <w:r w:rsidRPr="00BA05A1">
              <w:rPr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"За"                         -   61188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"Против"                 -    0 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"Воздержались"     -   0.</w:t>
            </w:r>
          </w:p>
          <w:p w:rsidR="00A16258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left="284" w:right="-71"/>
              <w:jc w:val="both"/>
              <w:rPr>
                <w:sz w:val="22"/>
                <w:szCs w:val="22"/>
              </w:rPr>
            </w:pPr>
          </w:p>
          <w:p w:rsidR="00A16258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left="284" w:right="-71"/>
              <w:jc w:val="both"/>
              <w:rPr>
                <w:sz w:val="22"/>
                <w:szCs w:val="22"/>
              </w:rPr>
            </w:pPr>
          </w:p>
          <w:p w:rsidR="00B0094E" w:rsidRDefault="00B0094E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lastRenderedPageBreak/>
              <w:t xml:space="preserve">Формулировка решения по 6 вопросу: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Итоги голосования по 6 вопросу</w:t>
            </w:r>
            <w:r w:rsidRPr="00BA05A1">
              <w:rPr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left="284" w:right="-71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Избрать в состав Совета директоров общества следующих кандидатов: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                                                                                         Количество голосов "ЗА"        </w:t>
            </w:r>
          </w:p>
          <w:p w:rsidR="00A16258" w:rsidRPr="00BA05A1" w:rsidRDefault="00A16258" w:rsidP="00A1625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356"/>
              </w:tabs>
              <w:autoSpaceDE/>
              <w:autoSpaceDN/>
              <w:ind w:right="-71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 xml:space="preserve">Лошкарева Дмитрия Юрьевича          </w:t>
            </w:r>
            <w:r w:rsidRPr="00BA05A1">
              <w:rPr>
                <w:sz w:val="22"/>
                <w:szCs w:val="22"/>
              </w:rPr>
              <w:t xml:space="preserve">                            65935</w:t>
            </w:r>
          </w:p>
          <w:p w:rsidR="00A16258" w:rsidRPr="00BA05A1" w:rsidRDefault="00A16258" w:rsidP="00A1625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356"/>
              </w:tabs>
              <w:autoSpaceDE/>
              <w:autoSpaceDN/>
              <w:ind w:right="-71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Кузьмину Татьяну Владимировну</w:t>
            </w:r>
            <w:r w:rsidRPr="00BA05A1">
              <w:rPr>
                <w:sz w:val="22"/>
                <w:szCs w:val="22"/>
              </w:rPr>
              <w:t xml:space="preserve">                                 60000</w:t>
            </w:r>
          </w:p>
          <w:p w:rsidR="00A16258" w:rsidRPr="00BA05A1" w:rsidRDefault="00A16258" w:rsidP="00A1625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356"/>
              </w:tabs>
              <w:autoSpaceDE/>
              <w:autoSpaceDN/>
              <w:ind w:right="-71"/>
              <w:rPr>
                <w:sz w:val="22"/>
                <w:szCs w:val="22"/>
              </w:rPr>
            </w:pPr>
            <w:r w:rsidRPr="00BA05A1">
              <w:rPr>
                <w:rStyle w:val="ae"/>
                <w:color w:val="000000"/>
                <w:sz w:val="22"/>
                <w:szCs w:val="22"/>
              </w:rPr>
              <w:t>Дерябина Константина Алексеевича</w:t>
            </w:r>
            <w:r w:rsidRPr="00BA05A1">
              <w:rPr>
                <w:sz w:val="22"/>
                <w:szCs w:val="22"/>
              </w:rPr>
              <w:t xml:space="preserve">                             60000  </w:t>
            </w:r>
          </w:p>
          <w:p w:rsidR="00A16258" w:rsidRPr="00BA05A1" w:rsidRDefault="00A16258" w:rsidP="00A16258">
            <w:pPr>
              <w:shd w:val="clear" w:color="auto" w:fill="FFFFFF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  4.   </w:t>
            </w:r>
            <w:r w:rsidRPr="00BA05A1">
              <w:rPr>
                <w:rStyle w:val="ae"/>
                <w:color w:val="000000"/>
                <w:sz w:val="22"/>
                <w:szCs w:val="22"/>
              </w:rPr>
              <w:t xml:space="preserve">Курбатова Вадима Евгеньевича </w:t>
            </w:r>
            <w:r w:rsidRPr="00BA05A1">
              <w:rPr>
                <w:sz w:val="22"/>
                <w:szCs w:val="22"/>
              </w:rPr>
              <w:t xml:space="preserve">                                     60005 </w:t>
            </w:r>
          </w:p>
          <w:p w:rsidR="00A16258" w:rsidRPr="00BA05A1" w:rsidRDefault="00A16258" w:rsidP="00A16258">
            <w:pPr>
              <w:shd w:val="clear" w:color="auto" w:fill="FFFFFF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  5.   </w:t>
            </w:r>
            <w:r w:rsidRPr="00BA05A1">
              <w:rPr>
                <w:rStyle w:val="ae"/>
                <w:color w:val="000000"/>
                <w:sz w:val="22"/>
                <w:szCs w:val="22"/>
              </w:rPr>
              <w:t xml:space="preserve">Манушина </w:t>
            </w:r>
            <w:r w:rsidRPr="00BA05A1">
              <w:rPr>
                <w:rStyle w:val="af5"/>
                <w:rFonts w:ascii="Times New Roman" w:hAnsi="Times New Roman"/>
                <w:sz w:val="22"/>
                <w:szCs w:val="22"/>
              </w:rPr>
              <w:t>Андрея Анатольевича</w:t>
            </w:r>
            <w:r w:rsidRPr="00BA05A1">
              <w:rPr>
                <w:sz w:val="22"/>
                <w:szCs w:val="22"/>
              </w:rPr>
              <w:t xml:space="preserve">                                   60000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Вариант "Против всех кандидатов":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BA05A1">
              <w:rPr>
                <w:sz w:val="22"/>
                <w:szCs w:val="22"/>
              </w:rPr>
              <w:t xml:space="preserve">0                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9356"/>
              </w:tabs>
              <w:ind w:left="284" w:right="-71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Вариант "Воздержался по всем кандидатам":                         0            </w:t>
            </w:r>
          </w:p>
          <w:p w:rsidR="00A16258" w:rsidRPr="00BA05A1" w:rsidRDefault="00A16258" w:rsidP="00A16258">
            <w:pPr>
              <w:pStyle w:val="ad"/>
              <w:spacing w:after="283" w:line="274" w:lineRule="exact"/>
              <w:ind w:left="20" w:right="60" w:firstLine="300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</w:t>
            </w:r>
          </w:p>
          <w:p w:rsidR="00A16258" w:rsidRPr="00A16258" w:rsidRDefault="00A16258" w:rsidP="00A16258">
            <w:pPr>
              <w:pStyle w:val="ad"/>
              <w:spacing w:after="283" w:line="274" w:lineRule="exact"/>
              <w:ind w:left="20" w:right="60" w:firstLine="300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Решение  по 6 вопросу повестки дня принято. Совет Директоров избран в составе 5 членов: Лошкарев Д.Ю., Кузьмина Т.В., Дерябин К.А., Курбатов В.Е., Манушин А.А.</w:t>
            </w:r>
            <w:r w:rsidRPr="00BA05A1">
              <w:rPr>
                <w:sz w:val="22"/>
                <w:szCs w:val="22"/>
              </w:rPr>
              <w:tab/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i/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Формулировка решения по 7 вопросу: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Итоги голосования по 7 вопросу</w:t>
            </w:r>
            <w:r w:rsidRPr="00BA05A1">
              <w:rPr>
                <w:sz w:val="22"/>
                <w:szCs w:val="22"/>
              </w:rPr>
              <w:t>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"Избрать Ревизионную Комиссию общества в следующем составе":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                                                                                "ЗА"           "Против"       "Воздержался"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9356"/>
              </w:tabs>
              <w:ind w:left="284" w:right="-71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1. Кузьминова Валентина Евгеньевна        11460         0                     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9356"/>
              </w:tabs>
              <w:ind w:left="284" w:right="-71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2. Гасникова Елена Викторовна                  11460         0                     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9356"/>
              </w:tabs>
              <w:ind w:left="284" w:right="-71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3. Агукина Ольга Павловна                          11460        0                     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Решение  по 7 вопросу повестки дня принято.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Ревизионная комиссия избрана.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Формулировка решения по 8 вопросу:</w:t>
            </w:r>
            <w:r w:rsidRPr="00BA05A1">
              <w:rPr>
                <w:sz w:val="22"/>
                <w:szCs w:val="22"/>
              </w:rPr>
              <w:t xml:space="preserve">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 xml:space="preserve">"Утвердить аудитором Общества аудиторскую фирму ООО "Афинский Кодекс" 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i/>
                <w:sz w:val="22"/>
                <w:szCs w:val="22"/>
              </w:rPr>
              <w:t>Итоги голосования по 8  вопросу</w:t>
            </w:r>
            <w:r w:rsidRPr="00BA05A1">
              <w:rPr>
                <w:sz w:val="22"/>
                <w:szCs w:val="22"/>
              </w:rPr>
              <w:t>: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"За"                         -   61188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"Против"                 - 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"Воздержались"     -   0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Решение  по 8 вопросу повестки дня принято.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 w:firstLine="284"/>
              <w:jc w:val="both"/>
              <w:rPr>
                <w:sz w:val="22"/>
                <w:szCs w:val="22"/>
              </w:rPr>
            </w:pP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Все вопросы повестки дня рассмотрены.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jc w:val="both"/>
              <w:rPr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Собрание завершило свою работу в 15-30 часов 30 июня 2014 года.</w:t>
            </w:r>
          </w:p>
          <w:p w:rsidR="00A16258" w:rsidRPr="00BA05A1" w:rsidRDefault="00A16258" w:rsidP="00A16258">
            <w:pPr>
              <w:shd w:val="clear" w:color="auto" w:fill="FFFFFF"/>
              <w:tabs>
                <w:tab w:val="left" w:pos="720"/>
                <w:tab w:val="left" w:pos="9356"/>
              </w:tabs>
              <w:ind w:right="-71"/>
              <w:jc w:val="both"/>
              <w:rPr>
                <w:sz w:val="22"/>
                <w:szCs w:val="22"/>
              </w:rPr>
            </w:pPr>
          </w:p>
          <w:p w:rsidR="00A16258" w:rsidRPr="00A16258" w:rsidRDefault="00A16258" w:rsidP="00A16258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BA05A1">
              <w:rPr>
                <w:sz w:val="22"/>
                <w:szCs w:val="22"/>
              </w:rPr>
              <w:t>2.7. Протокол составлен 02 июля 2014 года.</w:t>
            </w:r>
          </w:p>
          <w:p w:rsidR="00A16258" w:rsidRPr="00DB3148" w:rsidRDefault="00A16258" w:rsidP="006B19DE">
            <w:pPr>
              <w:pStyle w:val="ConsNonformat"/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:rsidR="00BA05A1" w:rsidRPr="00DB3148" w:rsidRDefault="00BA05A1" w:rsidP="00DB3148">
      <w:pPr>
        <w:rPr>
          <w:rFonts w:ascii="Arial" w:hAnsi="Arial" w:cs="Arial"/>
        </w:rPr>
      </w:pPr>
    </w:p>
    <w:tbl>
      <w:tblPr>
        <w:tblW w:w="103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DB3148" w:rsidRPr="00DB3148">
        <w:tc>
          <w:tcPr>
            <w:tcW w:w="10326" w:type="dxa"/>
            <w:gridSpan w:val="10"/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 Подпись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ind w:left="85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3.1. 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148" w:rsidRPr="00DB3148" w:rsidRDefault="00DB3148" w:rsidP="005F585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BA05A1" w:rsidP="005F585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В.Е</w:t>
            </w:r>
            <w:r w:rsidR="00981702">
              <w:rPr>
                <w:rFonts w:ascii="Arial" w:hAnsi="Arial" w:cs="Arial"/>
              </w:rPr>
              <w:t>. Курбатов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ind w:left="57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D1135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05A1"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D1135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</w:t>
            </w:r>
            <w:r w:rsidR="00981702">
              <w:rPr>
                <w:rFonts w:ascii="Arial" w:hAnsi="Arial" w:cs="Arial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jc w:val="right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981702" w:rsidP="005F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05A1">
              <w:rPr>
                <w:rFonts w:ascii="Arial" w:hAnsi="Arial" w:cs="Arial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148" w:rsidRPr="00DB3148" w:rsidRDefault="00DB3148" w:rsidP="005F5853">
            <w:pPr>
              <w:tabs>
                <w:tab w:val="left" w:pos="1219"/>
              </w:tabs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 xml:space="preserve"> г.</w:t>
            </w:r>
            <w:r w:rsidRPr="00DB3148">
              <w:rPr>
                <w:rFonts w:ascii="Arial" w:hAnsi="Arial" w:cs="Arial"/>
              </w:rPr>
              <w:tab/>
              <w:t>М.П.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148" w:rsidRPr="00DB3148" w:rsidRDefault="00DB3148" w:rsidP="00FD7D03"/>
    <w:sectPr w:rsidR="00DB3148" w:rsidRPr="00DB3148" w:rsidSect="007B49A8">
      <w:head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F4" w:rsidRDefault="007116F4">
      <w:r>
        <w:separator/>
      </w:r>
    </w:p>
  </w:endnote>
  <w:endnote w:type="continuationSeparator" w:id="0">
    <w:p w:rsidR="007116F4" w:rsidRDefault="0071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F4" w:rsidRDefault="007116F4">
      <w:r>
        <w:separator/>
      </w:r>
    </w:p>
  </w:footnote>
  <w:footnote w:type="continuationSeparator" w:id="0">
    <w:p w:rsidR="007116F4" w:rsidRDefault="0071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A" w:rsidRDefault="008B4FD9" w:rsidP="00A3459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02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094E">
      <w:rPr>
        <w:rStyle w:val="a9"/>
        <w:noProof/>
      </w:rPr>
      <w:t>3</w:t>
    </w:r>
    <w:r>
      <w:rPr>
        <w:rStyle w:val="a9"/>
      </w:rPr>
      <w:fldChar w:fldCharType="end"/>
    </w:r>
  </w:p>
  <w:p w:rsidR="005C023A" w:rsidRDefault="005C023A" w:rsidP="005C023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3AAB762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F33372"/>
    <w:multiLevelType w:val="multilevel"/>
    <w:tmpl w:val="26DADA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742322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6">
    <w:nsid w:val="7D0A2E31"/>
    <w:multiLevelType w:val="multilevel"/>
    <w:tmpl w:val="501E0AB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4825"/>
    <w:rsid w:val="00021B81"/>
    <w:rsid w:val="0005484C"/>
    <w:rsid w:val="0006255F"/>
    <w:rsid w:val="000904F5"/>
    <w:rsid w:val="000D0557"/>
    <w:rsid w:val="000D4FD6"/>
    <w:rsid w:val="000E225A"/>
    <w:rsid w:val="00114CD1"/>
    <w:rsid w:val="001360B4"/>
    <w:rsid w:val="00145DBB"/>
    <w:rsid w:val="00154C11"/>
    <w:rsid w:val="001572E2"/>
    <w:rsid w:val="00163356"/>
    <w:rsid w:val="00175A5C"/>
    <w:rsid w:val="001831C4"/>
    <w:rsid w:val="00183A2F"/>
    <w:rsid w:val="00193AF2"/>
    <w:rsid w:val="001A6B0B"/>
    <w:rsid w:val="001A7706"/>
    <w:rsid w:val="001B28F7"/>
    <w:rsid w:val="001B3DE5"/>
    <w:rsid w:val="001C260A"/>
    <w:rsid w:val="001D7532"/>
    <w:rsid w:val="0020534F"/>
    <w:rsid w:val="00240503"/>
    <w:rsid w:val="002456AC"/>
    <w:rsid w:val="00282C6D"/>
    <w:rsid w:val="00292C9F"/>
    <w:rsid w:val="002B3A44"/>
    <w:rsid w:val="002C7A50"/>
    <w:rsid w:val="00314D8A"/>
    <w:rsid w:val="003164D4"/>
    <w:rsid w:val="00332DF1"/>
    <w:rsid w:val="003401E1"/>
    <w:rsid w:val="00370367"/>
    <w:rsid w:val="0039052D"/>
    <w:rsid w:val="00397F61"/>
    <w:rsid w:val="003A1942"/>
    <w:rsid w:val="003A6A0D"/>
    <w:rsid w:val="003A7729"/>
    <w:rsid w:val="003C087E"/>
    <w:rsid w:val="003E5B57"/>
    <w:rsid w:val="003F0C45"/>
    <w:rsid w:val="004232D2"/>
    <w:rsid w:val="004644EB"/>
    <w:rsid w:val="00464FD3"/>
    <w:rsid w:val="004C2CAA"/>
    <w:rsid w:val="00557243"/>
    <w:rsid w:val="005835D2"/>
    <w:rsid w:val="00591792"/>
    <w:rsid w:val="005B069B"/>
    <w:rsid w:val="005B4825"/>
    <w:rsid w:val="005C023A"/>
    <w:rsid w:val="005C52E1"/>
    <w:rsid w:val="005C7162"/>
    <w:rsid w:val="005C777D"/>
    <w:rsid w:val="005F5853"/>
    <w:rsid w:val="00607A33"/>
    <w:rsid w:val="0063077A"/>
    <w:rsid w:val="00644078"/>
    <w:rsid w:val="0067742F"/>
    <w:rsid w:val="00683BB8"/>
    <w:rsid w:val="00686ADD"/>
    <w:rsid w:val="006A79B2"/>
    <w:rsid w:val="006B0944"/>
    <w:rsid w:val="006B19DE"/>
    <w:rsid w:val="006B20AF"/>
    <w:rsid w:val="006C2233"/>
    <w:rsid w:val="006D19AD"/>
    <w:rsid w:val="006D65D3"/>
    <w:rsid w:val="007116F4"/>
    <w:rsid w:val="00754E2D"/>
    <w:rsid w:val="00761C80"/>
    <w:rsid w:val="007927C5"/>
    <w:rsid w:val="007A3E8C"/>
    <w:rsid w:val="007B49A8"/>
    <w:rsid w:val="007B79F6"/>
    <w:rsid w:val="007C1F1D"/>
    <w:rsid w:val="007E3C56"/>
    <w:rsid w:val="0080650D"/>
    <w:rsid w:val="008144ED"/>
    <w:rsid w:val="00817AD4"/>
    <w:rsid w:val="00833546"/>
    <w:rsid w:val="00836D26"/>
    <w:rsid w:val="008B3D96"/>
    <w:rsid w:val="008B4FD9"/>
    <w:rsid w:val="008B76B3"/>
    <w:rsid w:val="008E332A"/>
    <w:rsid w:val="008F5036"/>
    <w:rsid w:val="00911E45"/>
    <w:rsid w:val="0093746F"/>
    <w:rsid w:val="00947E21"/>
    <w:rsid w:val="00950995"/>
    <w:rsid w:val="00954E14"/>
    <w:rsid w:val="00981702"/>
    <w:rsid w:val="00991129"/>
    <w:rsid w:val="009C015B"/>
    <w:rsid w:val="009C037D"/>
    <w:rsid w:val="009E7AD2"/>
    <w:rsid w:val="00A16258"/>
    <w:rsid w:val="00A22DC8"/>
    <w:rsid w:val="00A27DAB"/>
    <w:rsid w:val="00A34595"/>
    <w:rsid w:val="00A3711C"/>
    <w:rsid w:val="00A64AD1"/>
    <w:rsid w:val="00A7268A"/>
    <w:rsid w:val="00A8624E"/>
    <w:rsid w:val="00A867D1"/>
    <w:rsid w:val="00A92DED"/>
    <w:rsid w:val="00AC2BFD"/>
    <w:rsid w:val="00AD0A61"/>
    <w:rsid w:val="00B00662"/>
    <w:rsid w:val="00B0094E"/>
    <w:rsid w:val="00B02AC5"/>
    <w:rsid w:val="00B35AC5"/>
    <w:rsid w:val="00B55424"/>
    <w:rsid w:val="00B72E1B"/>
    <w:rsid w:val="00B801B4"/>
    <w:rsid w:val="00B956C5"/>
    <w:rsid w:val="00BA05A1"/>
    <w:rsid w:val="00BA0B2F"/>
    <w:rsid w:val="00BC0213"/>
    <w:rsid w:val="00BE774D"/>
    <w:rsid w:val="00C667B5"/>
    <w:rsid w:val="00C72C60"/>
    <w:rsid w:val="00C80122"/>
    <w:rsid w:val="00CA648E"/>
    <w:rsid w:val="00CD0489"/>
    <w:rsid w:val="00CD1850"/>
    <w:rsid w:val="00CE6D20"/>
    <w:rsid w:val="00D06BE9"/>
    <w:rsid w:val="00D1135B"/>
    <w:rsid w:val="00D13CCA"/>
    <w:rsid w:val="00D14D03"/>
    <w:rsid w:val="00D23B3F"/>
    <w:rsid w:val="00D44E56"/>
    <w:rsid w:val="00D45956"/>
    <w:rsid w:val="00D5554B"/>
    <w:rsid w:val="00D5578E"/>
    <w:rsid w:val="00D9438B"/>
    <w:rsid w:val="00D95F9F"/>
    <w:rsid w:val="00DB3148"/>
    <w:rsid w:val="00DC3F3B"/>
    <w:rsid w:val="00DD24C1"/>
    <w:rsid w:val="00DE677B"/>
    <w:rsid w:val="00DF0952"/>
    <w:rsid w:val="00DF0B81"/>
    <w:rsid w:val="00DF49FF"/>
    <w:rsid w:val="00E116C2"/>
    <w:rsid w:val="00E129A3"/>
    <w:rsid w:val="00E54674"/>
    <w:rsid w:val="00E54C1C"/>
    <w:rsid w:val="00E7260E"/>
    <w:rsid w:val="00E75878"/>
    <w:rsid w:val="00E77223"/>
    <w:rsid w:val="00EA3808"/>
    <w:rsid w:val="00EA51EB"/>
    <w:rsid w:val="00EA7B69"/>
    <w:rsid w:val="00EB2770"/>
    <w:rsid w:val="00ED7631"/>
    <w:rsid w:val="00EE5251"/>
    <w:rsid w:val="00F033FE"/>
    <w:rsid w:val="00F049DF"/>
    <w:rsid w:val="00F113E3"/>
    <w:rsid w:val="00F130D6"/>
    <w:rsid w:val="00F17CFE"/>
    <w:rsid w:val="00F23181"/>
    <w:rsid w:val="00F4518A"/>
    <w:rsid w:val="00F542B5"/>
    <w:rsid w:val="00F61F9B"/>
    <w:rsid w:val="00FB6BF9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color w:val="000000"/>
      <w:spacing w:val="0"/>
      <w:w w:val="100"/>
      <w:position w:val="0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юрист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В. Степанов</dc:creator>
  <dc:description>Сообщение о собрании и решении 24 мая 2006 г.</dc:description>
  <cp:lastModifiedBy>Yurist ML</cp:lastModifiedBy>
  <cp:revision>3</cp:revision>
  <cp:lastPrinted>2006-06-15T14:05:00Z</cp:lastPrinted>
  <dcterms:created xsi:type="dcterms:W3CDTF">2014-07-02T09:00:00Z</dcterms:created>
  <dcterms:modified xsi:type="dcterms:W3CDTF">2014-07-02T10:53:00Z</dcterms:modified>
</cp:coreProperties>
</file>